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Аннотация к Адаптированной рабочей программе </w:t>
      </w:r>
    </w:p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учебного предмета «Основы  духовно - нравственной культуры народов России»</w:t>
      </w:r>
    </w:p>
    <w:p>
      <w:pPr>
        <w:pStyle w:val="Normal"/>
        <w:bidi w:val="0"/>
        <w:ind w:left="0" w:right="0" w:firstLine="567"/>
        <w:jc w:val="center"/>
        <w:rPr>
          <w:rFonts w:ascii="PT Astra Serif" w:hAnsi="PT Astra Serif"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</w:r>
    </w:p>
    <w:p>
      <w:pPr>
        <w:pStyle w:val="NoSpacing"/>
        <w:spacing w:lineRule="auto" w:line="276"/>
        <w:ind w:left="0" w:right="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Spacing"/>
        <w:rPr/>
      </w:pPr>
      <w:r>
        <w:rPr>
          <w:rFonts w:cs="Times New Roman"/>
          <w:sz w:val="26"/>
          <w:szCs w:val="26"/>
        </w:rPr>
        <w:tab/>
        <w:t>Адаптированная рабочая программа учебного предмета «Основы духовно — нравственной культуры народов России» разработана и составлена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основе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требований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результатам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освоения адаптированной основной образовательной программы основного общего образования,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представленных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ФГОС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ООО,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учетом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федеральной</w:t>
      </w:r>
      <w:r>
        <w:rPr>
          <w:rFonts w:cs="Times New Roman"/>
          <w:spacing w:val="1"/>
          <w:sz w:val="26"/>
          <w:szCs w:val="26"/>
        </w:rPr>
        <w:t xml:space="preserve"> адаптированной </w:t>
      </w:r>
      <w:r>
        <w:rPr>
          <w:rFonts w:cs="Times New Roman"/>
          <w:sz w:val="26"/>
          <w:szCs w:val="26"/>
        </w:rPr>
        <w:t>рабочей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программы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воспитания, реализуется с 5 по 9 класс для учащихся категории 6.1 (НОД). </w:t>
      </w:r>
    </w:p>
    <w:p>
      <w:pPr>
        <w:pStyle w:val="NoSpacing"/>
        <w:rPr/>
      </w:pPr>
      <w:r>
        <w:rPr>
          <w:rFonts w:cs="Times New Roman"/>
          <w:sz w:val="26"/>
          <w:szCs w:val="26"/>
        </w:rPr>
        <w:tab/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образовательным стандартом начального общего 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учитываются возрастные и психологические особенности обучающихся ЗПР на уровне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межпредметных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связей. Учебный курс «Основы духовно-нравственной культуры народов России»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культурологический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общероссийской гражданской идентичности на основе традиционных 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ценностей.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разработана группой учителей  в соответствии с «Положением о рабочих программах» и определяет организацию образовательной деятельности учителями в школе по определенному учебному предмету.</w:t>
      </w:r>
    </w:p>
    <w:p>
      <w:pPr>
        <w:pStyle w:val="Normal"/>
        <w:bidi w:val="0"/>
        <w:jc w:val="left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Учебный 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учебного предмета  является частью АООП ООО, определяющей: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содержание;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>- планируемые результаты (личностные, метапредметные и предметные);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тематическое планирование с учетом рабочей программы воспитания и возможностью использования ЭОР/ЦОР. </w:t>
      </w:r>
    </w:p>
    <w:p>
      <w:pPr>
        <w:pStyle w:val="NoSpacing"/>
        <w:rPr>
          <w:rFonts w:ascii="PT Astra Serif" w:hAnsi="PT Astra Serif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Адаптированная рабочая программа обсуждена и принята решением школьного методического объединения общественных наук  и согласована заместителем директора по учебно-воспитательной работе МБОУ «Средняя общеобразовательная школа №4»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229</Words>
  <Characters>1861</Characters>
  <CharactersWithSpaces>2095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2023-10-17T09:16:12Z</dcterms:created>
  <dc:creator/>
  <dc:description/>
  <dc:language>ru-RU</dc:language>
  <cp:lastModifiedBy/>
  <dcterms:modified xsi:type="dcterms:W3CDTF">2023-10-17T09:17:50Z</dcterms:modified>
  <cp:revision>2</cp:revision>
  <dc:subject/>
  <dc:title/>
</cp:coreProperties>
</file>